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3FDDE" w14:textId="387ECF35" w:rsidR="005F63AA" w:rsidRPr="006F0C9B" w:rsidRDefault="005F63AA" w:rsidP="005F63AA">
      <w:pPr>
        <w:spacing w:line="480" w:lineRule="auto"/>
        <w:jc w:val="center"/>
        <w:rPr>
          <w:rFonts w:asciiTheme="majorBidi" w:eastAsia="Calibri" w:hAnsiTheme="majorBidi" w:cstheme="majorBidi"/>
          <w:sz w:val="24"/>
          <w:szCs w:val="24"/>
        </w:rPr>
      </w:pPr>
      <w:r w:rsidRPr="006F0C9B">
        <w:rPr>
          <w:rFonts w:asciiTheme="majorBidi" w:eastAsia="Calibri" w:hAnsiTheme="majorBidi" w:cstheme="majorBidi"/>
          <w:noProof/>
          <w:sz w:val="24"/>
          <w:szCs w:val="24"/>
        </w:rPr>
        <w:drawing>
          <wp:inline distT="0" distB="0" distL="0" distR="0" wp14:anchorId="0478013C" wp14:editId="331E9D21">
            <wp:extent cx="4476750" cy="427228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EE16E" w14:textId="4E470C81" w:rsidR="005F63AA" w:rsidRPr="006F0C9B" w:rsidRDefault="005F63AA" w:rsidP="000B72C5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6F0C9B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Figure </w:t>
      </w:r>
      <w:r w:rsidR="000B72C5">
        <w:rPr>
          <w:rFonts w:asciiTheme="majorBidi" w:hAnsiTheme="majorBidi" w:cstheme="majorBidi"/>
          <w:b/>
          <w:bCs/>
          <w:sz w:val="24"/>
          <w:szCs w:val="24"/>
          <w:lang w:val="en-US"/>
        </w:rPr>
        <w:t>3.</w:t>
      </w:r>
      <w:r w:rsidRPr="006F0C9B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Pr="006F0C9B">
        <w:rPr>
          <w:rFonts w:asciiTheme="majorBidi" w:hAnsiTheme="majorBidi" w:cstheme="majorBidi"/>
          <w:sz w:val="24"/>
          <w:szCs w:val="24"/>
          <w:lang w:val="en-US"/>
        </w:rPr>
        <w:t xml:space="preserve">Twelve days after seed imbibition of </w:t>
      </w:r>
      <w:r w:rsidRPr="006F0C9B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B. macrocarpa </w:t>
      </w:r>
      <w:r w:rsidRPr="006F0C9B">
        <w:rPr>
          <w:rFonts w:asciiTheme="majorBidi" w:hAnsiTheme="majorBidi" w:cstheme="majorBidi"/>
          <w:sz w:val="24"/>
          <w:szCs w:val="24"/>
          <w:lang w:val="en-US"/>
        </w:rPr>
        <w:t xml:space="preserve">placed in contact to leached and </w:t>
      </w:r>
      <w:proofErr w:type="spellStart"/>
      <w:r w:rsidRPr="006F0C9B">
        <w:rPr>
          <w:rFonts w:asciiTheme="majorBidi" w:hAnsiTheme="majorBidi" w:cstheme="majorBidi"/>
          <w:sz w:val="24"/>
          <w:szCs w:val="24"/>
          <w:lang w:val="en-US"/>
        </w:rPr>
        <w:t>unleached</w:t>
      </w:r>
      <w:proofErr w:type="spellEnd"/>
      <w:r w:rsidRPr="006F0C9B">
        <w:rPr>
          <w:rFonts w:asciiTheme="majorBidi" w:hAnsiTheme="majorBidi" w:cstheme="majorBidi"/>
          <w:sz w:val="24"/>
          <w:szCs w:val="24"/>
          <w:lang w:val="en-US"/>
        </w:rPr>
        <w:t xml:space="preserve"> pericarp or perianth. Seeds were stored for 4 months in laboratory condition and fruit coats were soaked for 72 h in methanol solution.</w:t>
      </w:r>
    </w:p>
    <w:p w14:paraId="52729FD8" w14:textId="77777777" w:rsidR="005F63AA" w:rsidRPr="005F63AA" w:rsidRDefault="005F63AA">
      <w:pPr>
        <w:rPr>
          <w:lang w:val="en-US"/>
        </w:rPr>
      </w:pPr>
    </w:p>
    <w:sectPr w:rsidR="005F63AA" w:rsidRPr="005F63AA" w:rsidSect="00F84696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696E6" w14:textId="77777777" w:rsidR="002212C3" w:rsidRDefault="002212C3">
      <w:pPr>
        <w:spacing w:after="0" w:line="240" w:lineRule="auto"/>
      </w:pPr>
      <w:r>
        <w:separator/>
      </w:r>
    </w:p>
  </w:endnote>
  <w:endnote w:type="continuationSeparator" w:id="0">
    <w:p w14:paraId="353BDABF" w14:textId="77777777" w:rsidR="002212C3" w:rsidRDefault="00221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AD9C8" w14:textId="77777777" w:rsidR="00000000" w:rsidRDefault="005F63AA" w:rsidP="00D16D24">
    <w:pPr>
      <w:pStyle w:val="a3"/>
      <w:jc w:val="center"/>
    </w:pPr>
    <w:r w:rsidRPr="00D16D24">
      <w:rPr>
        <w:rFonts w:ascii="Times New Roman" w:hAnsi="Times New Roman" w:cs="Times New Roman"/>
        <w:sz w:val="24"/>
        <w:szCs w:val="24"/>
      </w:rPr>
      <w:fldChar w:fldCharType="begin"/>
    </w:r>
    <w:r w:rsidRPr="00D16D24">
      <w:rPr>
        <w:rFonts w:ascii="Times New Roman" w:hAnsi="Times New Roman" w:cs="Times New Roman"/>
        <w:sz w:val="24"/>
        <w:szCs w:val="24"/>
      </w:rPr>
      <w:instrText>PAGE   \* MERGEFORMAT</w:instrText>
    </w:r>
    <w:r w:rsidRPr="00D16D24">
      <w:rPr>
        <w:rFonts w:ascii="Times New Roman" w:hAnsi="Times New Roman" w:cs="Times New Roman"/>
        <w:sz w:val="24"/>
        <w:szCs w:val="24"/>
      </w:rPr>
      <w:fldChar w:fldCharType="separate"/>
    </w:r>
    <w:r w:rsidR="000B72C5">
      <w:rPr>
        <w:rFonts w:ascii="Times New Roman" w:hAnsi="Times New Roman" w:cs="Times New Roman"/>
        <w:noProof/>
        <w:sz w:val="24"/>
        <w:szCs w:val="24"/>
      </w:rPr>
      <w:t>1</w:t>
    </w:r>
    <w:r w:rsidRPr="00D16D24">
      <w:rPr>
        <w:rFonts w:ascii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D63CE" w14:textId="77777777" w:rsidR="002212C3" w:rsidRDefault="002212C3">
      <w:pPr>
        <w:spacing w:after="0" w:line="240" w:lineRule="auto"/>
      </w:pPr>
      <w:r>
        <w:separator/>
      </w:r>
    </w:p>
  </w:footnote>
  <w:footnote w:type="continuationSeparator" w:id="0">
    <w:p w14:paraId="2E108FC4" w14:textId="77777777" w:rsidR="002212C3" w:rsidRDefault="002212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3AA"/>
    <w:rsid w:val="000B72C5"/>
    <w:rsid w:val="002212C3"/>
    <w:rsid w:val="005F63AA"/>
    <w:rsid w:val="009F1E57"/>
    <w:rsid w:val="00D06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8FBA4"/>
  <w15:docId w15:val="{1BC63C3C-C0A5-4082-9264-95A0E15B2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63AA"/>
    <w:pPr>
      <w:spacing w:after="200" w:line="276" w:lineRule="auto"/>
    </w:pPr>
    <w:rPr>
      <w:rFonts w:ascii="Calibri" w:eastAsia="Times New Roman" w:hAnsi="Calibri" w:cs="Arial"/>
      <w:lang w:eastAsia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F63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页脚 字符"/>
    <w:basedOn w:val="a0"/>
    <w:link w:val="a3"/>
    <w:uiPriority w:val="99"/>
    <w:rsid w:val="005F63AA"/>
    <w:rPr>
      <w:rFonts w:ascii="Calibri" w:eastAsia="Times New Roman" w:hAnsi="Calibri" w:cs="Arial"/>
      <w:lang w:eastAsia="fr-FR"/>
    </w:rPr>
  </w:style>
  <w:style w:type="paragraph" w:styleId="a5">
    <w:name w:val="Balloon Text"/>
    <w:basedOn w:val="a"/>
    <w:link w:val="a6"/>
    <w:uiPriority w:val="99"/>
    <w:semiHidden/>
    <w:unhideWhenUsed/>
    <w:rsid w:val="000B7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批注框文本 字符"/>
    <w:basedOn w:val="a0"/>
    <w:link w:val="a5"/>
    <w:uiPriority w:val="99"/>
    <w:semiHidden/>
    <w:rsid w:val="000B72C5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Kamel MSAADA</dc:creator>
  <cp:keywords/>
  <dc:description/>
  <cp:lastModifiedBy>alyce.thia@piscomed.net</cp:lastModifiedBy>
  <cp:revision>2</cp:revision>
  <dcterms:created xsi:type="dcterms:W3CDTF">2023-10-30T02:22:00Z</dcterms:created>
  <dcterms:modified xsi:type="dcterms:W3CDTF">2023-10-30T02:22:00Z</dcterms:modified>
</cp:coreProperties>
</file>